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yyyy</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commentRangeStart w:id="0"/>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commentRangeEnd w:id="0"/>
    <w:p w14:paraId="23E76D13" w14:textId="77777777" w:rsidR="00FB4AD3" w:rsidRPr="00371C33" w:rsidRDefault="005235B5" w:rsidP="00371C33">
      <w:pPr>
        <w:rPr>
          <w:rFonts w:ascii="Arial" w:hAnsi="Arial"/>
          <w:sz w:val="12"/>
          <w:lang w:val="en-GB"/>
        </w:rPr>
      </w:pPr>
      <w:r w:rsidRPr="00371C33">
        <w:rPr>
          <w:rStyle w:val="af1"/>
          <w:lang w:val="en-GB"/>
        </w:rPr>
        <w:commentReference w:id="0"/>
      </w: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4"/>
      <w:endnotePr>
        <w:numFmt w:val="decimal"/>
      </w:endnotePr>
      <w:type w:val="continuous"/>
      <w:pgSz w:w="12240" w:h="15840"/>
      <w:pgMar w:top="864" w:right="1440" w:bottom="720" w:left="1440" w:header="432" w:footer="144"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rrigan" w:date="2025-09-04T17:29:00Z" w:initials="MC">
    <w:p w14:paraId="3DA5444C" w14:textId="77777777" w:rsidR="0023468D" w:rsidRDefault="005235B5" w:rsidP="0023468D">
      <w:pPr>
        <w:pStyle w:val="af2"/>
      </w:pPr>
      <w:r>
        <w:rPr>
          <w:rStyle w:val="af1"/>
        </w:rPr>
        <w:annotationRef/>
      </w:r>
      <w:r w:rsidR="0023468D">
        <w:rPr>
          <w:rFonts w:hint="eastAsia"/>
        </w:rPr>
        <w:t>今年度からは、この項目を完全に削除すればいかがでしょうか（現在、アメリカ・カナダの応募申請書にない項目になっている）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D5DEE" w16cex:dateUtc="2025-09-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44C" w16cid:durableId="150D5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rrigan">
    <w15:presenceInfo w15:providerId="AD" w15:userId="S::m-corrigan@clair.or.jp::7095203d-885a-4a64-a45b-4c8d8ba8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2A8"/>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3690"/>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784"/>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4d6e4005-98e7-42a1-805a-245b2365946e"/>
    <ds:schemaRef ds:uri="7c3d29c8-aacd-4f6a-b5fa-440bb202ba2c"/>
    <ds:schemaRef ds:uri="4D6E4005-98E7-42A1-805A-245B236594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8309</Characters>
  <DocSecurity>4</DocSecurity>
  <Lines>69</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